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3E7579" w14:textId="77777777" w:rsidR="00946AA8" w:rsidRDefault="00946AA8" w:rsidP="00252865">
      <w:pPr>
        <w:jc w:val="center"/>
      </w:pPr>
    </w:p>
    <w:p w14:paraId="22A880C3" w14:textId="77777777" w:rsidR="002C0C50" w:rsidRDefault="002C0C50" w:rsidP="00946AA8">
      <w:pPr>
        <w:spacing w:line="276" w:lineRule="auto"/>
        <w:jc w:val="center"/>
      </w:pPr>
    </w:p>
    <w:p w14:paraId="533E8206" w14:textId="2109374D" w:rsidR="002C0C50" w:rsidRDefault="002C0C50" w:rsidP="00946AA8">
      <w:pPr>
        <w:spacing w:line="276" w:lineRule="auto"/>
      </w:pPr>
      <w:r w:rsidRPr="002C0C50">
        <w:t>C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55D0E2EB" w14:textId="7BD4DC23" w:rsidR="002C0C50" w:rsidRDefault="002C0C50" w:rsidP="00946AA8">
      <w:pPr>
        <w:spacing w:line="276" w:lineRule="auto"/>
        <w:ind w:firstLine="720"/>
      </w:pPr>
      <w:r w:rsidRPr="002C0C50">
        <w:t>Operational Tax Advantages of the C Corporation</w:t>
      </w:r>
      <w:r>
        <w:tab/>
      </w:r>
      <w:r>
        <w:tab/>
      </w:r>
      <w:r>
        <w:tab/>
      </w:r>
      <w:r>
        <w:tab/>
      </w:r>
      <w:r>
        <w:tab/>
        <w:t>2</w:t>
      </w:r>
    </w:p>
    <w:p w14:paraId="2969385D" w14:textId="25E4D7D8" w:rsidR="002C0C50" w:rsidRDefault="002C0C50" w:rsidP="00946AA8">
      <w:pPr>
        <w:spacing w:line="276" w:lineRule="auto"/>
        <w:ind w:firstLine="720"/>
      </w:pPr>
      <w:r w:rsidRPr="002C0C50">
        <w:t>Operational Tax Disadvantages of C Corporations</w:t>
      </w:r>
      <w:r>
        <w:tab/>
      </w:r>
      <w:r>
        <w:tab/>
      </w:r>
      <w:r>
        <w:tab/>
      </w:r>
      <w:r>
        <w:tab/>
      </w:r>
      <w:r>
        <w:tab/>
        <w:t>3</w:t>
      </w:r>
    </w:p>
    <w:p w14:paraId="4A18F395" w14:textId="77777777" w:rsidR="002C0C50" w:rsidRDefault="002C0C50" w:rsidP="00946AA8">
      <w:pPr>
        <w:spacing w:line="276" w:lineRule="auto"/>
        <w:ind w:firstLine="720"/>
      </w:pPr>
    </w:p>
    <w:p w14:paraId="1606DB5F" w14:textId="201B6518" w:rsidR="002C0C50" w:rsidRDefault="002C0C50" w:rsidP="00946AA8">
      <w:pPr>
        <w:spacing w:line="276" w:lineRule="auto"/>
        <w:ind w:firstLine="720"/>
      </w:pPr>
      <w:r w:rsidRPr="002C0C50">
        <w:t>General C Corporation Issues-IRS Pub. 542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298888BA" w14:textId="2C182077" w:rsidR="002C0C50" w:rsidRDefault="002C0C50" w:rsidP="00946AA8">
      <w:pPr>
        <w:spacing w:line="276" w:lineRule="auto"/>
        <w:ind w:left="720" w:firstLine="720"/>
      </w:pPr>
      <w:r w:rsidRPr="002C0C50">
        <w:t>Filing Issues-All entities taxed as C Corporations file IRS Form 1120</w:t>
      </w:r>
      <w:r>
        <w:tab/>
        <w:t>4</w:t>
      </w:r>
    </w:p>
    <w:p w14:paraId="4CA1722F" w14:textId="77777777" w:rsidR="002C0C50" w:rsidRDefault="002C0C50" w:rsidP="00946AA8">
      <w:pPr>
        <w:spacing w:line="276" w:lineRule="auto"/>
      </w:pPr>
    </w:p>
    <w:p w14:paraId="4F05FA7D" w14:textId="7C672BA3" w:rsidR="002C0C50" w:rsidRDefault="002C0C50" w:rsidP="00946AA8">
      <w:pPr>
        <w:spacing w:line="276" w:lineRule="auto"/>
        <w:ind w:firstLine="720"/>
      </w:pPr>
      <w:r w:rsidRPr="002C0C50">
        <w:t>Special C Corporation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161451A" w14:textId="3CEA674E" w:rsidR="002C0C50" w:rsidRDefault="002C0C50" w:rsidP="00946AA8">
      <w:pPr>
        <w:spacing w:line="276" w:lineRule="auto"/>
        <w:ind w:left="720" w:firstLine="720"/>
      </w:pPr>
      <w:r w:rsidRPr="002C0C50">
        <w:t>Capital Gains and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50B5465C" w14:textId="748C7A2E" w:rsidR="002C0C50" w:rsidRDefault="002C0C50" w:rsidP="00946AA8">
      <w:pPr>
        <w:spacing w:line="276" w:lineRule="auto"/>
        <w:ind w:left="720" w:firstLine="720"/>
      </w:pPr>
      <w:r w:rsidRPr="002C0C50">
        <w:t>Amended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222CB15D" w14:textId="0A24A57D" w:rsidR="002C0C50" w:rsidRDefault="002C0C50" w:rsidP="00946AA8">
      <w:pPr>
        <w:spacing w:line="276" w:lineRule="auto"/>
        <w:ind w:left="720" w:firstLine="720"/>
      </w:pPr>
      <w:r w:rsidRPr="002C0C50">
        <w:t>Charitable Contributions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40FCE832" w14:textId="2C929242" w:rsidR="002C0C50" w:rsidRDefault="002C0C50" w:rsidP="00946AA8">
      <w:pPr>
        <w:spacing w:line="276" w:lineRule="auto"/>
        <w:ind w:left="720" w:firstLine="720"/>
      </w:pPr>
      <w:r w:rsidRPr="002C0C50">
        <w:t>Dividends-Received Deduction</w:t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19B59CA" w14:textId="15C4303F" w:rsidR="002C0C50" w:rsidRDefault="002C0C50" w:rsidP="00946AA8">
      <w:pPr>
        <w:spacing w:line="276" w:lineRule="auto"/>
        <w:ind w:left="720" w:firstLine="720"/>
      </w:pPr>
      <w:r w:rsidRPr="002C0C50">
        <w:t>Related Parties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7CC06561" w14:textId="76A6D3B0" w:rsidR="002C0C50" w:rsidRDefault="002C0C50" w:rsidP="00946AA8">
      <w:pPr>
        <w:spacing w:line="276" w:lineRule="auto"/>
        <w:ind w:left="720" w:firstLine="720"/>
      </w:pPr>
      <w:r w:rsidRPr="002C0C50">
        <w:t>Net Operating Losses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D26E713" w14:textId="12BF8F7B" w:rsidR="002C0C50" w:rsidRDefault="002C0C50" w:rsidP="00946AA8">
      <w:pPr>
        <w:spacing w:line="276" w:lineRule="auto"/>
        <w:ind w:left="720" w:firstLine="720"/>
      </w:pPr>
      <w:r w:rsidRPr="002C0C50">
        <w:t>NOL Carrybacks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A48F8FD" w14:textId="47B1D1FD" w:rsidR="002C0C50" w:rsidRDefault="002C0C50" w:rsidP="00946AA8">
      <w:pPr>
        <w:spacing w:line="276" w:lineRule="auto"/>
        <w:ind w:left="720" w:firstLine="720"/>
      </w:pPr>
      <w:r w:rsidRPr="002C0C50">
        <w:t>Constructive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054B94E0" w14:textId="1F45D3C1" w:rsidR="002C0C50" w:rsidRDefault="002C0C50" w:rsidP="00946AA8">
      <w:pPr>
        <w:spacing w:line="276" w:lineRule="auto"/>
        <w:ind w:left="720" w:firstLine="720"/>
      </w:pPr>
      <w:r w:rsidRPr="002C0C50">
        <w:t>Accounting Methods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23</w:t>
      </w:r>
    </w:p>
    <w:p w14:paraId="32BD0F41" w14:textId="4934A82C" w:rsidR="002C0C50" w:rsidRDefault="002C0C50" w:rsidP="00946AA8">
      <w:pPr>
        <w:spacing w:line="276" w:lineRule="auto"/>
        <w:ind w:left="720" w:firstLine="720"/>
      </w:pPr>
      <w:r w:rsidRPr="002C0C50">
        <w:t>Uniform Capitalization Rules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24</w:t>
      </w:r>
    </w:p>
    <w:p w14:paraId="098A37FE" w14:textId="600DA03C" w:rsidR="002C0C50" w:rsidRDefault="002C0C50" w:rsidP="00946AA8">
      <w:pPr>
        <w:spacing w:line="276" w:lineRule="auto"/>
        <w:ind w:left="720" w:firstLine="720"/>
      </w:pPr>
      <w:r w:rsidRPr="002C0C50">
        <w:t>Reasonable Compensation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</w:t>
      </w:r>
    </w:p>
    <w:p w14:paraId="0E884393" w14:textId="7C70E411" w:rsidR="002C0C50" w:rsidRDefault="002C0C50" w:rsidP="00946AA8">
      <w:pPr>
        <w:spacing w:line="276" w:lineRule="auto"/>
        <w:ind w:left="720" w:firstLine="720"/>
      </w:pPr>
      <w:r w:rsidRPr="002C0C50">
        <w:t>Distributions &amp; Redemptions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66696774" w14:textId="0896825B" w:rsidR="002C0C50" w:rsidRDefault="002C0C50" w:rsidP="00946AA8">
      <w:pPr>
        <w:spacing w:line="276" w:lineRule="auto"/>
        <w:ind w:left="720" w:firstLine="1170"/>
      </w:pPr>
      <w:r w:rsidRPr="002C0C50">
        <w:t>General E&amp;P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28</w:t>
      </w:r>
    </w:p>
    <w:p w14:paraId="1F7241D5" w14:textId="1113A106" w:rsidR="002C0C50" w:rsidRDefault="002C0C50" w:rsidP="00946AA8">
      <w:pPr>
        <w:spacing w:line="276" w:lineRule="auto"/>
        <w:ind w:left="720" w:firstLine="1170"/>
      </w:pPr>
      <w:r w:rsidRPr="002C0C50">
        <w:t>Form 1099-DIV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31</w:t>
      </w:r>
    </w:p>
    <w:p w14:paraId="343C1853" w14:textId="39150CFE" w:rsidR="002C0C50" w:rsidRDefault="002C0C50" w:rsidP="00946AA8">
      <w:pPr>
        <w:spacing w:line="276" w:lineRule="auto"/>
        <w:ind w:left="720" w:firstLine="1170"/>
      </w:pPr>
      <w:r w:rsidRPr="002C0C50">
        <w:t>Form 5452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32</w:t>
      </w:r>
    </w:p>
    <w:p w14:paraId="0F60B855" w14:textId="77A02D62" w:rsidR="002C0C50" w:rsidRDefault="002C0C50" w:rsidP="00946AA8">
      <w:pPr>
        <w:spacing w:line="276" w:lineRule="auto"/>
        <w:ind w:left="720" w:firstLine="1170"/>
      </w:pPr>
      <w:r w:rsidRPr="002C0C50">
        <w:t>Form 8937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35</w:t>
      </w:r>
    </w:p>
    <w:p w14:paraId="3885664F" w14:textId="56FA02E2" w:rsidR="002C0C50" w:rsidRDefault="002C0C50" w:rsidP="00946AA8">
      <w:pPr>
        <w:spacing w:line="276" w:lineRule="auto"/>
        <w:ind w:left="720" w:firstLine="1170"/>
      </w:pPr>
      <w:r w:rsidRPr="002C0C50">
        <w:t>C CORPORATION NON-LIQUIDATING DISTRIBUTIONS</w:t>
      </w:r>
      <w:r>
        <w:tab/>
      </w:r>
      <w:r>
        <w:tab/>
        <w:t>37</w:t>
      </w:r>
    </w:p>
    <w:p w14:paraId="51694234" w14:textId="504D82B9" w:rsidR="002C0C50" w:rsidRDefault="002C0C50" w:rsidP="00946AA8">
      <w:pPr>
        <w:spacing w:line="276" w:lineRule="auto"/>
        <w:ind w:left="720" w:firstLine="1170"/>
      </w:pPr>
      <w:r w:rsidRPr="002C0C50">
        <w:t>Exception to the Proportionate Rule</w:t>
      </w:r>
      <w:r>
        <w:tab/>
      </w:r>
      <w:r>
        <w:tab/>
      </w:r>
      <w:r>
        <w:tab/>
      </w:r>
      <w:r>
        <w:tab/>
      </w:r>
      <w:r>
        <w:tab/>
        <w:t>38</w:t>
      </w:r>
    </w:p>
    <w:p w14:paraId="2A7EE6FA" w14:textId="77777777" w:rsidR="002C0C50" w:rsidRDefault="002C0C50" w:rsidP="00946AA8">
      <w:pPr>
        <w:spacing w:line="276" w:lineRule="auto"/>
      </w:pPr>
    </w:p>
    <w:p w14:paraId="1A259D6F" w14:textId="489CDF41" w:rsidR="002C0C50" w:rsidRDefault="002C0C50" w:rsidP="00946AA8">
      <w:pPr>
        <w:spacing w:line="276" w:lineRule="auto"/>
        <w:ind w:left="720" w:firstLine="720"/>
      </w:pPr>
      <w:r w:rsidRPr="002C0C50">
        <w:t>Alternative Minimum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40</w:t>
      </w:r>
    </w:p>
    <w:p w14:paraId="267C1E24" w14:textId="5FB021F7" w:rsidR="002C0C50" w:rsidRDefault="002C0C50" w:rsidP="00946AA8">
      <w:pPr>
        <w:spacing w:line="276" w:lineRule="auto"/>
        <w:ind w:left="720" w:firstLine="720"/>
      </w:pPr>
      <w:r w:rsidRPr="002C0C50">
        <w:t>Liquidations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2FD994FE" w14:textId="77777777" w:rsidR="002C0C50" w:rsidRDefault="002C0C50" w:rsidP="00946AA8">
      <w:pPr>
        <w:spacing w:line="276" w:lineRule="auto"/>
        <w:ind w:left="720" w:firstLine="720"/>
      </w:pPr>
    </w:p>
    <w:p w14:paraId="27A84247" w14:textId="79164EB2" w:rsidR="002C0C50" w:rsidRDefault="002C0C50" w:rsidP="00946AA8">
      <w:pPr>
        <w:spacing w:line="276" w:lineRule="auto"/>
        <w:ind w:left="720" w:firstLine="720"/>
      </w:pPr>
      <w:r w:rsidRPr="002C0C50">
        <w:t>Other- UTP Threshold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41</w:t>
      </w:r>
    </w:p>
    <w:p w14:paraId="14507D67" w14:textId="0E484B27" w:rsidR="002C0C50" w:rsidRDefault="002C0C50" w:rsidP="00946AA8">
      <w:pPr>
        <w:spacing w:line="276" w:lineRule="auto"/>
        <w:ind w:left="1440" w:firstLine="720"/>
      </w:pPr>
      <w:r w:rsidRPr="002C0C50">
        <w:t>Form 1120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43</w:t>
      </w:r>
    </w:p>
    <w:p w14:paraId="3DE7DF21" w14:textId="77777777" w:rsidR="002C0C50" w:rsidRDefault="002C0C50" w:rsidP="00946AA8">
      <w:pPr>
        <w:spacing w:line="276" w:lineRule="auto"/>
      </w:pPr>
    </w:p>
    <w:p w14:paraId="40372F88" w14:textId="1EBD5328" w:rsidR="002C0C50" w:rsidRDefault="002C0C50" w:rsidP="00946AA8">
      <w:pPr>
        <w:spacing w:line="276" w:lineRule="auto"/>
        <w:ind w:left="720" w:firstLine="720"/>
      </w:pPr>
      <w:r w:rsidRPr="002C0C50">
        <w:t>Consolidated Returns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46</w:t>
      </w:r>
    </w:p>
    <w:p w14:paraId="0D816FC8" w14:textId="77777777" w:rsidR="002C0C50" w:rsidRDefault="002C0C50" w:rsidP="00946AA8">
      <w:pPr>
        <w:spacing w:line="276" w:lineRule="auto"/>
      </w:pPr>
    </w:p>
    <w:p w14:paraId="7AA11222" w14:textId="77777777" w:rsidR="002C0C50" w:rsidRDefault="002C0C50" w:rsidP="00946AA8">
      <w:pPr>
        <w:spacing w:line="276" w:lineRule="auto"/>
      </w:pPr>
    </w:p>
    <w:p w14:paraId="4990CE51" w14:textId="6B8DE648" w:rsidR="002C0C50" w:rsidRDefault="002C0C50" w:rsidP="00946AA8">
      <w:pPr>
        <w:spacing w:line="276" w:lineRule="auto"/>
      </w:pPr>
      <w:r w:rsidRPr="002C0C50">
        <w:t>Corporate Formation Issues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55</w:t>
      </w:r>
    </w:p>
    <w:p w14:paraId="3D4E7E11" w14:textId="67A3A7F6" w:rsidR="002C0C50" w:rsidRDefault="002C0C50" w:rsidP="00946AA8">
      <w:pPr>
        <w:spacing w:line="276" w:lineRule="auto"/>
        <w:ind w:firstLine="720"/>
      </w:pPr>
      <w:r w:rsidRPr="002C0C50">
        <w:t>Factors to Consider in Choosing a Business Form</w:t>
      </w:r>
      <w:r>
        <w:tab/>
      </w:r>
      <w:r>
        <w:tab/>
      </w:r>
      <w:r>
        <w:tab/>
      </w:r>
      <w:r>
        <w:tab/>
      </w:r>
      <w:r>
        <w:tab/>
        <w:t>55</w:t>
      </w:r>
    </w:p>
    <w:p w14:paraId="2C672B44" w14:textId="38FC4D19" w:rsidR="002C0C50" w:rsidRDefault="002C0C50" w:rsidP="00946AA8">
      <w:pPr>
        <w:spacing w:line="276" w:lineRule="auto"/>
        <w:ind w:firstLine="720"/>
      </w:pPr>
      <w:r w:rsidRPr="002C0C50">
        <w:t xml:space="preserve">When Do I Need </w:t>
      </w:r>
      <w:proofErr w:type="gramStart"/>
      <w:r w:rsidRPr="002C0C50">
        <w:t>A</w:t>
      </w:r>
      <w:proofErr w:type="gramEnd"/>
      <w:r w:rsidRPr="002C0C50">
        <w:t xml:space="preserve"> New EIN?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59</w:t>
      </w:r>
    </w:p>
    <w:p w14:paraId="58BC6A51" w14:textId="77777777" w:rsidR="002C0C50" w:rsidRDefault="002C0C50" w:rsidP="00946AA8">
      <w:pPr>
        <w:spacing w:line="276" w:lineRule="auto"/>
        <w:ind w:firstLine="720"/>
      </w:pPr>
    </w:p>
    <w:p w14:paraId="49BC7F24" w14:textId="77777777" w:rsidR="00946AA8" w:rsidRDefault="00946AA8" w:rsidP="00946AA8">
      <w:pPr>
        <w:spacing w:line="276" w:lineRule="auto"/>
        <w:ind w:firstLine="720"/>
      </w:pPr>
    </w:p>
    <w:p w14:paraId="059F3D3B" w14:textId="0C7A3FB7" w:rsidR="002C0C50" w:rsidRDefault="002C0C50" w:rsidP="00946AA8">
      <w:pPr>
        <w:spacing w:line="276" w:lineRule="auto"/>
        <w:ind w:firstLine="720"/>
      </w:pPr>
      <w:r w:rsidRPr="002C0C50">
        <w:lastRenderedPageBreak/>
        <w:t>Formation Issues-Corporations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7C10E27D" w14:textId="65FEF50D" w:rsidR="002C0C50" w:rsidRDefault="002C0C50" w:rsidP="00946AA8">
      <w:pPr>
        <w:spacing w:line="276" w:lineRule="auto"/>
        <w:ind w:left="720" w:firstLine="720"/>
      </w:pPr>
      <w:r w:rsidRPr="002C0C50">
        <w:t>Mandatory Rules of §351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61</w:t>
      </w:r>
    </w:p>
    <w:p w14:paraId="406BF5DC" w14:textId="722FEC5A" w:rsidR="002C0C50" w:rsidRDefault="002C0C50" w:rsidP="00946AA8">
      <w:pPr>
        <w:spacing w:line="276" w:lineRule="auto"/>
        <w:ind w:left="720" w:firstLine="720"/>
      </w:pPr>
      <w:r w:rsidRPr="002C0C50">
        <w:t>The Problem with Liabilities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67</w:t>
      </w:r>
    </w:p>
    <w:p w14:paraId="7B8EE9B4" w14:textId="7F59C908" w:rsidR="002C0C50" w:rsidRDefault="002C0C50" w:rsidP="00946AA8">
      <w:pPr>
        <w:spacing w:line="276" w:lineRule="auto"/>
        <w:ind w:left="720" w:firstLine="720"/>
      </w:pPr>
      <w:r w:rsidRPr="002C0C50">
        <w:t>Section 351 Filing Requirements</w:t>
      </w:r>
      <w:r>
        <w:tab/>
      </w:r>
      <w:r>
        <w:tab/>
      </w:r>
      <w:r>
        <w:tab/>
      </w:r>
      <w:r>
        <w:tab/>
      </w:r>
      <w:r>
        <w:tab/>
      </w:r>
      <w:r>
        <w:tab/>
        <w:t>70</w:t>
      </w:r>
    </w:p>
    <w:p w14:paraId="4556C275" w14:textId="0E3302B1" w:rsidR="002C0C50" w:rsidRDefault="002C0C50" w:rsidP="00946AA8">
      <w:pPr>
        <w:spacing w:line="276" w:lineRule="auto"/>
        <w:ind w:left="720" w:firstLine="720"/>
      </w:pPr>
      <w:r w:rsidRPr="002C0C50">
        <w:t>Section 351 Filing Attachment</w:t>
      </w:r>
      <w:r>
        <w:tab/>
      </w:r>
      <w:r>
        <w:tab/>
      </w:r>
      <w:r>
        <w:tab/>
      </w:r>
      <w:r>
        <w:tab/>
      </w:r>
      <w:r>
        <w:tab/>
      </w:r>
      <w:r>
        <w:tab/>
        <w:t>73</w:t>
      </w:r>
    </w:p>
    <w:p w14:paraId="16BA72BA" w14:textId="763CE91D" w:rsidR="002C0C50" w:rsidRDefault="002C0C50" w:rsidP="00946AA8">
      <w:pPr>
        <w:spacing w:line="276" w:lineRule="auto"/>
        <w:ind w:left="720" w:firstLine="720"/>
      </w:pPr>
      <w:r w:rsidRPr="002C0C50">
        <w:t>Situations When to Avoid the §351 Rules</w:t>
      </w:r>
      <w:r>
        <w:tab/>
      </w:r>
      <w:r>
        <w:tab/>
      </w:r>
      <w:r>
        <w:tab/>
      </w:r>
      <w:r>
        <w:tab/>
      </w:r>
      <w:r>
        <w:tab/>
        <w:t>74</w:t>
      </w:r>
    </w:p>
    <w:p w14:paraId="25FCA8D3" w14:textId="22D0437F" w:rsidR="002C0C50" w:rsidRDefault="002C0C50" w:rsidP="00946AA8">
      <w:pPr>
        <w:spacing w:line="276" w:lineRule="auto"/>
        <w:ind w:left="720" w:firstLine="720"/>
      </w:pPr>
      <w:r w:rsidRPr="002C0C50">
        <w:t>Contributions to Capital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</w:t>
      </w:r>
    </w:p>
    <w:p w14:paraId="7835F408" w14:textId="77777777" w:rsidR="002C0C50" w:rsidRDefault="002C0C50" w:rsidP="00946AA8">
      <w:pPr>
        <w:spacing w:line="276" w:lineRule="auto"/>
      </w:pPr>
    </w:p>
    <w:p w14:paraId="5F5C9A9A" w14:textId="07202B9E" w:rsidR="002C0C50" w:rsidRDefault="002C0C50" w:rsidP="00946AA8">
      <w:pPr>
        <w:spacing w:line="276" w:lineRule="auto"/>
        <w:ind w:firstLine="720"/>
      </w:pPr>
      <w:r w:rsidRPr="002C0C50">
        <w:t>Section 1244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78</w:t>
      </w:r>
    </w:p>
    <w:p w14:paraId="6D141D1F" w14:textId="6A650C29" w:rsidR="002C0C50" w:rsidRDefault="002C0C50" w:rsidP="00946AA8">
      <w:pPr>
        <w:spacing w:line="276" w:lineRule="auto"/>
        <w:ind w:left="720" w:firstLine="720"/>
      </w:pPr>
      <w:r w:rsidRPr="002C0C50">
        <w:t>Qualifying Rules for §1244 Corporations and Shareholders</w:t>
      </w:r>
      <w:r>
        <w:tab/>
      </w:r>
      <w:r>
        <w:tab/>
      </w:r>
      <w:r>
        <w:tab/>
        <w:t>78</w:t>
      </w:r>
    </w:p>
    <w:p w14:paraId="5CA790EE" w14:textId="79019254" w:rsidR="002C0C50" w:rsidRDefault="002C0C50" w:rsidP="00946AA8">
      <w:pPr>
        <w:spacing w:line="276" w:lineRule="auto"/>
        <w:ind w:left="720" w:firstLine="720"/>
      </w:pPr>
      <w:r w:rsidRPr="002C0C50">
        <w:t>Recordkeeping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</w:t>
      </w:r>
    </w:p>
    <w:p w14:paraId="570B780B" w14:textId="77777777" w:rsidR="002C0C50" w:rsidRDefault="002C0C50" w:rsidP="00946AA8">
      <w:pPr>
        <w:spacing w:line="276" w:lineRule="auto"/>
      </w:pPr>
    </w:p>
    <w:p w14:paraId="6F17D093" w14:textId="027AE707" w:rsidR="002C0C50" w:rsidRDefault="002C0C50" w:rsidP="00946AA8">
      <w:pPr>
        <w:spacing w:line="276" w:lineRule="auto"/>
        <w:ind w:left="720"/>
      </w:pPr>
      <w:r w:rsidRPr="002C0C50">
        <w:t>Section 1202 Stock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81</w:t>
      </w:r>
    </w:p>
    <w:p w14:paraId="00E198A4" w14:textId="50979369" w:rsidR="002C0C50" w:rsidRPr="002C0C50" w:rsidRDefault="002C0C50" w:rsidP="00946AA8">
      <w:pPr>
        <w:spacing w:line="276" w:lineRule="auto"/>
        <w:ind w:left="720" w:firstLine="720"/>
        <w:rPr>
          <w:lang w:val="fr-FR"/>
        </w:rPr>
      </w:pPr>
      <w:r w:rsidRPr="002C0C50">
        <w:t>What is Section 1202 Stock?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0C50">
        <w:rPr>
          <w:lang w:val="fr-FR"/>
        </w:rPr>
        <w:t>81</w:t>
      </w:r>
    </w:p>
    <w:p w14:paraId="11751C1B" w14:textId="1FD11F59" w:rsidR="002C0C50" w:rsidRDefault="002C0C50" w:rsidP="00946AA8">
      <w:pPr>
        <w:spacing w:line="276" w:lineRule="auto"/>
        <w:ind w:left="720" w:firstLine="720"/>
        <w:rPr>
          <w:lang w:val="fr-FR"/>
        </w:rPr>
      </w:pPr>
      <w:r w:rsidRPr="002C0C50">
        <w:rPr>
          <w:lang w:val="fr-FR"/>
        </w:rPr>
        <w:t xml:space="preserve">Qualification </w:t>
      </w:r>
      <w:proofErr w:type="spellStart"/>
      <w:r w:rsidRPr="002C0C50">
        <w:rPr>
          <w:lang w:val="fr-FR"/>
        </w:rPr>
        <w:t>Criteria</w:t>
      </w:r>
      <w:proofErr w:type="spellEnd"/>
      <w:r w:rsidRPr="002C0C50">
        <w:rPr>
          <w:lang w:val="fr-FR"/>
        </w:rPr>
        <w:t xml:space="preserve"> for Section 1202 Exclusion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81</w:t>
      </w:r>
    </w:p>
    <w:p w14:paraId="52B1FFDC" w14:textId="6D21D517" w:rsidR="002C0C50" w:rsidRPr="002C0C50" w:rsidRDefault="002C0C50" w:rsidP="00946AA8">
      <w:pPr>
        <w:spacing w:line="276" w:lineRule="auto"/>
        <w:ind w:left="720" w:firstLine="720"/>
      </w:pPr>
      <w:r w:rsidRPr="002C0C50">
        <w:t>Tax Benefits</w:t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  <w:t>81</w:t>
      </w:r>
    </w:p>
    <w:p w14:paraId="72B6EAB3" w14:textId="1FB5E31D" w:rsidR="002C0C50" w:rsidRPr="002C0C50" w:rsidRDefault="002C0C50" w:rsidP="00946AA8">
      <w:pPr>
        <w:spacing w:line="276" w:lineRule="auto"/>
        <w:ind w:left="720" w:firstLine="720"/>
      </w:pPr>
      <w:r w:rsidRPr="002C0C50">
        <w:t>Reporting Requirements</w:t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  <w:t>81</w:t>
      </w:r>
    </w:p>
    <w:p w14:paraId="058C2353" w14:textId="49C6F1A1" w:rsidR="002C0C50" w:rsidRDefault="002C0C50" w:rsidP="00946AA8">
      <w:pPr>
        <w:spacing w:line="276" w:lineRule="auto"/>
        <w:ind w:left="720" w:firstLine="720"/>
      </w:pPr>
      <w:r w:rsidRPr="002C0C50">
        <w:t>BBB Act Changes 7/4/2025</w:t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 w:rsidRPr="002C0C50">
        <w:tab/>
      </w:r>
      <w:r>
        <w:t>82</w:t>
      </w:r>
    </w:p>
    <w:p w14:paraId="13201808" w14:textId="6C0017CB" w:rsidR="002C0C50" w:rsidRDefault="002C0C50" w:rsidP="00946AA8">
      <w:pPr>
        <w:spacing w:line="276" w:lineRule="auto"/>
        <w:ind w:left="720" w:firstLine="720"/>
      </w:pPr>
      <w:r w:rsidRPr="002C0C50">
        <w:t>QSBS (Qualified Small Business Stock) Exclusion Overview (Pre BBB)</w:t>
      </w:r>
      <w:r>
        <w:tab/>
        <w:t>84</w:t>
      </w:r>
    </w:p>
    <w:p w14:paraId="6D799CFA" w14:textId="77777777" w:rsidR="002C0C50" w:rsidRDefault="002C0C50" w:rsidP="00946AA8">
      <w:pPr>
        <w:spacing w:line="276" w:lineRule="auto"/>
      </w:pPr>
    </w:p>
    <w:p w14:paraId="7A04348D" w14:textId="77777777" w:rsidR="002C0C50" w:rsidRDefault="002C0C50" w:rsidP="00946AA8">
      <w:pPr>
        <w:spacing w:line="276" w:lineRule="auto"/>
      </w:pPr>
    </w:p>
    <w:p w14:paraId="17CBF05A" w14:textId="7ABF6B1C" w:rsidR="002C0C50" w:rsidRDefault="002C0C50" w:rsidP="00946AA8">
      <w:pPr>
        <w:spacing w:line="276" w:lineRule="auto"/>
      </w:pPr>
      <w:r w:rsidRPr="002C0C50">
        <w:t>Business Interest Expense Limitation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</w:t>
      </w:r>
    </w:p>
    <w:p w14:paraId="04164CCD" w14:textId="3878F5D5" w:rsidR="002C0C50" w:rsidRDefault="002C0C50" w:rsidP="00946AA8">
      <w:pPr>
        <w:spacing w:line="276" w:lineRule="auto"/>
        <w:ind w:firstLine="720"/>
      </w:pPr>
      <w:r w:rsidRPr="002C0C50">
        <w:t>Business Interest Comparison Table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88</w:t>
      </w:r>
    </w:p>
    <w:p w14:paraId="3BEEAEC6" w14:textId="3736E933" w:rsidR="002C0C50" w:rsidRDefault="002C0C50" w:rsidP="00946AA8">
      <w:pPr>
        <w:spacing w:line="276" w:lineRule="auto"/>
        <w:ind w:firstLine="720"/>
      </w:pPr>
      <w:r w:rsidRPr="002C0C50">
        <w:t>$31 Million Revenue Test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89</w:t>
      </w:r>
    </w:p>
    <w:p w14:paraId="3800B7B5" w14:textId="7B883F15" w:rsidR="002C0C50" w:rsidRDefault="002C0C50" w:rsidP="00946AA8">
      <w:pPr>
        <w:spacing w:line="276" w:lineRule="auto"/>
        <w:ind w:firstLine="720"/>
      </w:pPr>
      <w:r w:rsidRPr="002C0C50">
        <w:t>The Limits- Form 8990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90</w:t>
      </w:r>
    </w:p>
    <w:p w14:paraId="6A10500B" w14:textId="3CFC66FB" w:rsidR="002C0C50" w:rsidRDefault="002C0C50" w:rsidP="00946AA8">
      <w:pPr>
        <w:spacing w:line="276" w:lineRule="auto"/>
        <w:ind w:firstLine="720"/>
      </w:pPr>
      <w:r w:rsidRPr="002C0C50">
        <w:t>Pass Through Entities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93</w:t>
      </w:r>
    </w:p>
    <w:p w14:paraId="764A6FAA" w14:textId="77777777" w:rsidR="002C0C50" w:rsidRDefault="002C0C50" w:rsidP="00946AA8">
      <w:pPr>
        <w:spacing w:line="276" w:lineRule="auto"/>
      </w:pPr>
    </w:p>
    <w:p w14:paraId="51A8A095" w14:textId="55678801" w:rsidR="002C0C50" w:rsidRDefault="002C0C50" w:rsidP="00946AA8">
      <w:pPr>
        <w:spacing w:line="276" w:lineRule="auto"/>
      </w:pPr>
      <w:r w:rsidRPr="002C0C50">
        <w:t>Accumulated Earnings Tax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95</w:t>
      </w:r>
    </w:p>
    <w:p w14:paraId="515FF17F" w14:textId="334A2B51" w:rsidR="002C0C50" w:rsidRDefault="002C0C50" w:rsidP="00946AA8">
      <w:pPr>
        <w:spacing w:line="276" w:lineRule="auto"/>
        <w:ind w:firstLine="720"/>
      </w:pPr>
      <w:r w:rsidRPr="002C0C50">
        <w:t>Pertinent Law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41F36E0F" w14:textId="1A857C2D" w:rsidR="002C0C50" w:rsidRDefault="002C0C50" w:rsidP="00946AA8">
      <w:pPr>
        <w:spacing w:line="276" w:lineRule="auto"/>
        <w:ind w:firstLine="720"/>
      </w:pPr>
      <w:r w:rsidRPr="002C0C50">
        <w:t>Reasonable Accumulation Needs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96</w:t>
      </w:r>
    </w:p>
    <w:p w14:paraId="7AF0B185" w14:textId="4C85446D" w:rsidR="00946AA8" w:rsidRDefault="00946AA8" w:rsidP="00946AA8">
      <w:pPr>
        <w:spacing w:line="276" w:lineRule="auto"/>
        <w:ind w:firstLine="720"/>
      </w:pPr>
      <w:r w:rsidRPr="00946AA8">
        <w:t>Key Court Cases and Arguments for Accumulation</w:t>
      </w:r>
      <w:r>
        <w:tab/>
      </w:r>
      <w:r>
        <w:tab/>
      </w:r>
      <w:r>
        <w:tab/>
      </w:r>
      <w:r>
        <w:tab/>
      </w:r>
      <w:r>
        <w:tab/>
        <w:t>99</w:t>
      </w:r>
    </w:p>
    <w:p w14:paraId="7F9619B0" w14:textId="2366F147" w:rsidR="00946AA8" w:rsidRDefault="00946AA8" w:rsidP="00946AA8">
      <w:pPr>
        <w:spacing w:line="276" w:lineRule="auto"/>
        <w:ind w:firstLine="720"/>
      </w:pPr>
      <w:r w:rsidRPr="00946AA8">
        <w:t>Favorable Arguments to Refute the AET</w:t>
      </w:r>
      <w:r>
        <w:tab/>
      </w:r>
      <w:r>
        <w:tab/>
      </w:r>
      <w:r>
        <w:tab/>
      </w:r>
      <w:r>
        <w:tab/>
      </w:r>
      <w:r>
        <w:tab/>
      </w:r>
      <w:r>
        <w:tab/>
        <w:t>99</w:t>
      </w:r>
    </w:p>
    <w:p w14:paraId="09B6BDA2" w14:textId="4A6D469E" w:rsidR="00946AA8" w:rsidRDefault="00946AA8" w:rsidP="00946AA8">
      <w:pPr>
        <w:spacing w:line="276" w:lineRule="auto"/>
        <w:ind w:firstLine="720"/>
      </w:pPr>
      <w:r w:rsidRPr="00946AA8">
        <w:t>Factors to Avoid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38272A9F" w14:textId="1421BC21" w:rsidR="00946AA8" w:rsidRDefault="00946AA8" w:rsidP="00946AA8">
      <w:pPr>
        <w:spacing w:line="276" w:lineRule="auto"/>
        <w:ind w:firstLine="720"/>
      </w:pPr>
      <w:r w:rsidRPr="00946AA8">
        <w:t>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100</w:t>
      </w:r>
    </w:p>
    <w:p w14:paraId="0842DFEF" w14:textId="352AD02C" w:rsidR="00946AA8" w:rsidRDefault="00946AA8" w:rsidP="00946AA8">
      <w:pPr>
        <w:spacing w:line="276" w:lineRule="auto"/>
        <w:ind w:firstLine="720"/>
      </w:pPr>
      <w:r w:rsidRPr="00946AA8">
        <w:t>Consent Dividends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102</w:t>
      </w:r>
    </w:p>
    <w:p w14:paraId="0C32A4C6" w14:textId="77777777" w:rsidR="00946AA8" w:rsidRDefault="00946AA8" w:rsidP="00946AA8">
      <w:pPr>
        <w:spacing w:line="276" w:lineRule="auto"/>
      </w:pPr>
    </w:p>
    <w:p w14:paraId="63F2E591" w14:textId="3E780C9C" w:rsidR="00946AA8" w:rsidRDefault="00946AA8" w:rsidP="00946AA8">
      <w:pPr>
        <w:spacing w:line="276" w:lineRule="auto"/>
      </w:pPr>
      <w:r w:rsidRPr="00946AA8">
        <w:t>Personal Service Corporations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103</w:t>
      </w:r>
    </w:p>
    <w:p w14:paraId="79256FB5" w14:textId="14FB94FD" w:rsidR="00946AA8" w:rsidRDefault="00946AA8" w:rsidP="00946AA8">
      <w:pPr>
        <w:spacing w:line="276" w:lineRule="auto"/>
        <w:ind w:firstLine="720"/>
      </w:pPr>
      <w:r w:rsidRPr="00946AA8">
        <w:t>Tax Characteristics of the PSC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104</w:t>
      </w:r>
    </w:p>
    <w:p w14:paraId="24DC5F01" w14:textId="662644CE" w:rsidR="00946AA8" w:rsidRDefault="00946AA8" w:rsidP="00946AA8">
      <w:pPr>
        <w:spacing w:line="276" w:lineRule="auto"/>
        <w:ind w:firstLine="720"/>
      </w:pPr>
      <w:r w:rsidRPr="00946AA8">
        <w:t>PSC Definition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105</w:t>
      </w:r>
    </w:p>
    <w:p w14:paraId="2A60DA73" w14:textId="3650262F" w:rsidR="00946AA8" w:rsidRDefault="00946AA8" w:rsidP="00946AA8">
      <w:pPr>
        <w:spacing w:line="276" w:lineRule="auto"/>
        <w:ind w:firstLine="720"/>
      </w:pPr>
      <w:r w:rsidRPr="00946AA8">
        <w:t>Form 1120 Reporting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19268648" w14:textId="5F666417" w:rsidR="00946AA8" w:rsidRDefault="00946AA8" w:rsidP="00946AA8">
      <w:pPr>
        <w:spacing w:line="276" w:lineRule="auto"/>
        <w:ind w:firstLine="720"/>
      </w:pPr>
      <w:r w:rsidRPr="00946AA8">
        <w:t>PSC-Summary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108</w:t>
      </w:r>
    </w:p>
    <w:p w14:paraId="76D0EC36" w14:textId="77777777" w:rsidR="00946AA8" w:rsidRDefault="00946AA8" w:rsidP="00946AA8">
      <w:pPr>
        <w:spacing w:line="276" w:lineRule="auto"/>
      </w:pPr>
    </w:p>
    <w:p w14:paraId="00CB5AF0" w14:textId="761AA24A" w:rsidR="00946AA8" w:rsidRDefault="00946AA8" w:rsidP="00946AA8">
      <w:pPr>
        <w:spacing w:line="276" w:lineRule="auto"/>
      </w:pPr>
      <w:r w:rsidRPr="00946AA8">
        <w:t>Personal Holding Companies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p w14:paraId="5EDDE4CB" w14:textId="39015A8E" w:rsidR="00252865" w:rsidRPr="002C0C50" w:rsidRDefault="00946AA8" w:rsidP="00946AA8">
      <w:pPr>
        <w:spacing w:line="276" w:lineRule="auto"/>
        <w:ind w:left="720"/>
      </w:pPr>
      <w:r w:rsidRPr="00946AA8">
        <w:t>Tax Calculation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109</w:t>
      </w:r>
    </w:p>
    <w:sectPr w:rsidR="00252865" w:rsidRPr="002C0C50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CD41" w14:textId="77777777" w:rsidR="00BE2957" w:rsidRDefault="00BE2957" w:rsidP="00252865">
      <w:r>
        <w:separator/>
      </w:r>
    </w:p>
  </w:endnote>
  <w:endnote w:type="continuationSeparator" w:id="0">
    <w:p w14:paraId="37509B26" w14:textId="77777777" w:rsidR="00BE2957" w:rsidRDefault="00BE2957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C37DD54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 xml:space="preserve">Copyright © 2025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BA842" w14:textId="77777777" w:rsidR="00BE2957" w:rsidRDefault="00BE2957" w:rsidP="00252865">
      <w:r>
        <w:separator/>
      </w:r>
    </w:p>
  </w:footnote>
  <w:footnote w:type="continuationSeparator" w:id="0">
    <w:p w14:paraId="7ED19571" w14:textId="77777777" w:rsidR="00BE2957" w:rsidRDefault="00BE2957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1AC13A23" w:rsidR="00252865" w:rsidRPr="00252865" w:rsidRDefault="00946AA8" w:rsidP="00946AA8">
    <w:pPr>
      <w:pStyle w:val="Header"/>
      <w:jc w:val="right"/>
    </w:pPr>
    <w:r>
      <w:t>2025 C Corporations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A4AE2"/>
    <w:rsid w:val="00252865"/>
    <w:rsid w:val="002C0C50"/>
    <w:rsid w:val="002E3422"/>
    <w:rsid w:val="003B3E45"/>
    <w:rsid w:val="005B0E17"/>
    <w:rsid w:val="00656315"/>
    <w:rsid w:val="006B07FE"/>
    <w:rsid w:val="007965CA"/>
    <w:rsid w:val="00822D29"/>
    <w:rsid w:val="00855838"/>
    <w:rsid w:val="00946AA8"/>
    <w:rsid w:val="00AD2332"/>
    <w:rsid w:val="00BE2957"/>
    <w:rsid w:val="00D10E9D"/>
    <w:rsid w:val="00E3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2025-07-11T17:31:00Z</dcterms:created>
  <dcterms:modified xsi:type="dcterms:W3CDTF">2025-07-11T17:31:00Z</dcterms:modified>
</cp:coreProperties>
</file>